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DC" w:rsidRPr="00297EFF" w:rsidRDefault="00D33E77">
      <w:pPr>
        <w:rPr>
          <w:rFonts w:ascii="Arial Narrow" w:hAnsi="Arial Narrow"/>
          <w:b/>
          <w:sz w:val="28"/>
          <w:u w:val="single"/>
        </w:rPr>
      </w:pPr>
      <w:r w:rsidRPr="00297EFF">
        <w:rPr>
          <w:rFonts w:ascii="Arial Narrow" w:hAnsi="Arial Narrow"/>
          <w:b/>
          <w:sz w:val="28"/>
          <w:u w:val="single"/>
        </w:rPr>
        <w:t xml:space="preserve">Presse-Info Slalom-ÖM </w:t>
      </w:r>
      <w:r w:rsidR="00DC0F6E">
        <w:rPr>
          <w:rFonts w:ascii="Arial Narrow" w:hAnsi="Arial Narrow"/>
          <w:b/>
          <w:sz w:val="28"/>
          <w:u w:val="single"/>
        </w:rPr>
        <w:t>14</w:t>
      </w:r>
      <w:r w:rsidRPr="00297EFF">
        <w:rPr>
          <w:rFonts w:ascii="Arial Narrow" w:hAnsi="Arial Narrow"/>
          <w:b/>
          <w:sz w:val="28"/>
          <w:u w:val="single"/>
        </w:rPr>
        <w:t>/201</w:t>
      </w:r>
      <w:r w:rsidR="00C57E69">
        <w:rPr>
          <w:rFonts w:ascii="Arial Narrow" w:hAnsi="Arial Narrow"/>
          <w:b/>
          <w:sz w:val="28"/>
          <w:u w:val="single"/>
        </w:rPr>
        <w:t>9</w:t>
      </w:r>
      <w:r w:rsidR="007E1E3D" w:rsidRPr="00297EFF">
        <w:rPr>
          <w:rFonts w:ascii="Arial Narrow" w:hAnsi="Arial Narrow"/>
          <w:b/>
          <w:sz w:val="28"/>
          <w:u w:val="single"/>
        </w:rPr>
        <w:t xml:space="preserve"> </w:t>
      </w:r>
      <w:r w:rsidR="00297EFF" w:rsidRPr="00297EFF">
        <w:rPr>
          <w:rFonts w:ascii="Arial Narrow" w:hAnsi="Arial Narrow"/>
          <w:b/>
          <w:sz w:val="28"/>
          <w:u w:val="single"/>
        </w:rPr>
        <w:t>–</w:t>
      </w:r>
      <w:r w:rsidR="007E1E3D" w:rsidRPr="00297EFF">
        <w:rPr>
          <w:rFonts w:ascii="Arial Narrow" w:hAnsi="Arial Narrow"/>
          <w:b/>
          <w:sz w:val="28"/>
          <w:u w:val="single"/>
        </w:rPr>
        <w:t xml:space="preserve"> </w:t>
      </w:r>
      <w:r w:rsidR="00DC0F6E">
        <w:rPr>
          <w:rFonts w:ascii="Arial Narrow" w:hAnsi="Arial Narrow"/>
          <w:b/>
          <w:sz w:val="28"/>
          <w:u w:val="single"/>
        </w:rPr>
        <w:t>Vorschau ROAC 2019</w:t>
      </w:r>
    </w:p>
    <w:p w:rsidR="00D33E77" w:rsidRPr="0083002B" w:rsidRDefault="00137497" w:rsidP="00C368A4">
      <w:pPr>
        <w:jc w:val="center"/>
        <w:rPr>
          <w:rFonts w:ascii="Arial Narrow" w:hAnsi="Arial Narrow" w:cs="Arial"/>
          <w:b/>
          <w:sz w:val="40"/>
        </w:rPr>
      </w:pPr>
      <w:bookmarkStart w:id="0" w:name="OLE_LINK1"/>
      <w:bookmarkStart w:id="1" w:name="OLE_LINK2"/>
      <w:r>
        <w:rPr>
          <w:rFonts w:ascii="Arial Narrow" w:hAnsi="Arial Narrow" w:cs="Arial"/>
          <w:b/>
          <w:sz w:val="40"/>
        </w:rPr>
        <w:t>Vorschau</w:t>
      </w:r>
      <w:r w:rsidR="00195889">
        <w:rPr>
          <w:rFonts w:ascii="Arial Narrow" w:hAnsi="Arial Narrow" w:cs="Arial"/>
          <w:b/>
          <w:sz w:val="40"/>
        </w:rPr>
        <w:t xml:space="preserve"> </w:t>
      </w:r>
      <w:r w:rsidR="00DC0F6E">
        <w:rPr>
          <w:rFonts w:ascii="Arial Narrow" w:hAnsi="Arial Narrow" w:cs="Arial"/>
          <w:b/>
          <w:sz w:val="40"/>
        </w:rPr>
        <w:t xml:space="preserve">„Race </w:t>
      </w:r>
      <w:proofErr w:type="spellStart"/>
      <w:r w:rsidR="00DC0F6E">
        <w:rPr>
          <w:rFonts w:ascii="Arial Narrow" w:hAnsi="Arial Narrow" w:cs="Arial"/>
          <w:b/>
          <w:sz w:val="40"/>
        </w:rPr>
        <w:t>Of</w:t>
      </w:r>
      <w:proofErr w:type="spellEnd"/>
      <w:r w:rsidR="00DC0F6E">
        <w:rPr>
          <w:rFonts w:ascii="Arial Narrow" w:hAnsi="Arial Narrow" w:cs="Arial"/>
          <w:b/>
          <w:sz w:val="40"/>
        </w:rPr>
        <w:t xml:space="preserve"> Austrian Champions 2019“</w:t>
      </w:r>
      <w:r w:rsidR="00195889">
        <w:rPr>
          <w:rFonts w:ascii="Arial Narrow" w:hAnsi="Arial Narrow" w:cs="Arial"/>
          <w:b/>
          <w:sz w:val="40"/>
        </w:rPr>
        <w:t xml:space="preserve"> </w:t>
      </w:r>
      <w:r w:rsidR="000E70E2">
        <w:rPr>
          <w:rFonts w:ascii="Arial Narrow" w:hAnsi="Arial Narrow" w:cs="Arial"/>
          <w:b/>
          <w:sz w:val="40"/>
        </w:rPr>
        <w:t>Greinbach</w:t>
      </w:r>
    </w:p>
    <w:p w:rsidR="00C57E69" w:rsidRPr="00173D8D" w:rsidRDefault="00C2085D" w:rsidP="0092625E">
      <w:pPr>
        <w:jc w:val="both"/>
        <w:rPr>
          <w:rFonts w:ascii="Arial" w:hAnsi="Arial" w:cs="Arial"/>
        </w:rPr>
      </w:pPr>
      <w:r w:rsidRPr="00C2085D">
        <w:rPr>
          <w:rFonts w:ascii="Arial" w:hAnsi="Arial" w:cs="Arial"/>
          <w:b/>
          <w:sz w:val="24"/>
        </w:rPr>
        <w:t xml:space="preserve">Beim ROAC 2018 übernahm das erfahrene Team der Slalom-ÖM die Zeitnehmung und im Zuge dessen wurden auch erste Ideen </w:t>
      </w:r>
      <w:r w:rsidR="00C61F6C">
        <w:rPr>
          <w:rFonts w:ascii="Arial" w:hAnsi="Arial" w:cs="Arial"/>
          <w:b/>
          <w:sz w:val="24"/>
        </w:rPr>
        <w:t>besproch</w:t>
      </w:r>
      <w:r w:rsidRPr="00C2085D">
        <w:rPr>
          <w:rFonts w:ascii="Arial" w:hAnsi="Arial" w:cs="Arial"/>
          <w:b/>
          <w:sz w:val="24"/>
        </w:rPr>
        <w:t xml:space="preserve">en wie man die Möglichkeiten der Strecke  nutzen könnte um die Veranstaltung um einen reinen Asphaltevent zu erweitern. Und 2019, genau zum 10-jährigen Jubiläum hat es </w:t>
      </w:r>
      <w:r w:rsidR="00C61F6C">
        <w:rPr>
          <w:rFonts w:ascii="Arial" w:hAnsi="Arial" w:cs="Arial"/>
          <w:b/>
          <w:sz w:val="24"/>
        </w:rPr>
        <w:t>ROAC-</w:t>
      </w:r>
      <w:r w:rsidRPr="00C2085D">
        <w:rPr>
          <w:rFonts w:ascii="Arial" w:hAnsi="Arial" w:cs="Arial"/>
          <w:b/>
          <w:sz w:val="24"/>
        </w:rPr>
        <w:t xml:space="preserve">Erfinder Erich Petrakovits geschafft und kann neben Top-Piloten aus der Bergrallye und BMW 325er Challenge </w:t>
      </w:r>
      <w:r w:rsidR="000974B9">
        <w:rPr>
          <w:rFonts w:ascii="Arial" w:hAnsi="Arial" w:cs="Arial"/>
          <w:b/>
          <w:sz w:val="24"/>
        </w:rPr>
        <w:t xml:space="preserve">auch </w:t>
      </w:r>
      <w:r w:rsidR="000974B9" w:rsidRPr="00C2085D">
        <w:rPr>
          <w:rFonts w:ascii="Arial" w:hAnsi="Arial" w:cs="Arial"/>
          <w:b/>
          <w:sz w:val="24"/>
        </w:rPr>
        <w:t>acht</w:t>
      </w:r>
      <w:r w:rsidR="000974B9">
        <w:rPr>
          <w:rFonts w:ascii="Arial" w:hAnsi="Arial" w:cs="Arial"/>
          <w:b/>
          <w:sz w:val="24"/>
        </w:rPr>
        <w:t xml:space="preserve"> Fahrern aus der Slalom ÖM </w:t>
      </w:r>
      <w:r w:rsidRPr="00C2085D">
        <w:rPr>
          <w:rFonts w:ascii="Arial" w:hAnsi="Arial" w:cs="Arial"/>
          <w:b/>
          <w:sz w:val="24"/>
        </w:rPr>
        <w:t>im PS-Racing Center in Greinbach begrüßen</w:t>
      </w:r>
      <w:r w:rsidR="007A3403">
        <w:rPr>
          <w:rFonts w:ascii="Arial" w:hAnsi="Arial" w:cs="Arial"/>
          <w:b/>
          <w:sz w:val="24"/>
        </w:rPr>
        <w:t>.</w:t>
      </w:r>
      <w:r w:rsidR="00166FC4">
        <w:rPr>
          <w:rFonts w:ascii="Arial" w:hAnsi="Arial" w:cs="Arial"/>
          <w:b/>
          <w:sz w:val="24"/>
        </w:rPr>
        <w:t xml:space="preserve"> </w:t>
      </w:r>
      <w:r w:rsidR="00690DD5">
        <w:rPr>
          <w:rFonts w:ascii="Arial" w:hAnsi="Arial" w:cs="Arial"/>
          <w:b/>
          <w:sz w:val="24"/>
        </w:rPr>
        <w:t xml:space="preserve"> </w:t>
      </w:r>
      <w:r w:rsidR="00690DD5">
        <w:rPr>
          <w:rFonts w:ascii="Arial" w:hAnsi="Arial" w:cs="Arial"/>
          <w:b/>
          <w:sz w:val="24"/>
        </w:rPr>
        <w:tab/>
      </w:r>
      <w:r w:rsidR="0071791C">
        <w:rPr>
          <w:rFonts w:ascii="Arial" w:hAnsi="Arial" w:cs="Arial"/>
          <w:b/>
          <w:sz w:val="24"/>
        </w:rPr>
        <w:t xml:space="preserve"> </w:t>
      </w:r>
      <w:r w:rsidR="005C338A" w:rsidRPr="005F58FB">
        <w:rPr>
          <w:rFonts w:ascii="Arial" w:hAnsi="Arial" w:cs="Arial"/>
          <w:b/>
          <w:sz w:val="24"/>
        </w:rPr>
        <w:br/>
      </w:r>
      <w:r w:rsidRPr="00C2085D">
        <w:rPr>
          <w:rFonts w:ascii="Arial" w:hAnsi="Arial" w:cs="Arial"/>
        </w:rPr>
        <w:t xml:space="preserve">Die </w:t>
      </w:r>
      <w:r w:rsidR="00FF73CD">
        <w:rPr>
          <w:rFonts w:ascii="Arial" w:hAnsi="Arial" w:cs="Arial"/>
        </w:rPr>
        <w:t>Autoslalom Staatsmeisterschaft</w:t>
      </w:r>
      <w:r w:rsidRPr="00C2085D">
        <w:rPr>
          <w:rFonts w:ascii="Arial" w:hAnsi="Arial" w:cs="Arial"/>
        </w:rPr>
        <w:t xml:space="preserve"> wird dabei durch einen Mix von Spitzenpiloten aus der </w:t>
      </w:r>
      <w:r w:rsidR="00FF73CD">
        <w:rPr>
          <w:rFonts w:ascii="Arial" w:hAnsi="Arial" w:cs="Arial"/>
        </w:rPr>
        <w:t xml:space="preserve">Kategorie „Race“ vertreten sein, angefangen von der kleinsten Hubraumklasse </w:t>
      </w:r>
      <w:r w:rsidRPr="00C2085D">
        <w:rPr>
          <w:rFonts w:ascii="Arial" w:hAnsi="Arial" w:cs="Arial"/>
        </w:rPr>
        <w:t xml:space="preserve"> </w:t>
      </w:r>
      <w:r w:rsidR="00666F3C">
        <w:rPr>
          <w:rFonts w:ascii="Arial" w:hAnsi="Arial" w:cs="Arial"/>
        </w:rPr>
        <w:t>bis hinauf zu den Tur</w:t>
      </w:r>
      <w:r w:rsidR="00FF73CD">
        <w:rPr>
          <w:rFonts w:ascii="Arial" w:hAnsi="Arial" w:cs="Arial"/>
        </w:rPr>
        <w:t xml:space="preserve">bo-Allrad Fahrzeugen. </w:t>
      </w:r>
      <w:r w:rsidRPr="00C2085D">
        <w:rPr>
          <w:rFonts w:ascii="Arial" w:hAnsi="Arial" w:cs="Arial"/>
        </w:rPr>
        <w:t>Gefahren wird nach ÖM-Reglement, wobei es aber bei di</w:t>
      </w:r>
      <w:r w:rsidR="00FF73CD">
        <w:rPr>
          <w:rFonts w:ascii="Arial" w:hAnsi="Arial" w:cs="Arial"/>
        </w:rPr>
        <w:t>esem Event nur zwei Klassen geben wird.</w:t>
      </w:r>
      <w:r w:rsidRPr="00C2085D">
        <w:rPr>
          <w:rFonts w:ascii="Arial" w:hAnsi="Arial" w:cs="Arial"/>
        </w:rPr>
        <w:t xml:space="preserve"> Gerhard Nell (VW Polo), Martin Dall (Mazda RX7), Max Murko (Citroen </w:t>
      </w:r>
      <w:proofErr w:type="spellStart"/>
      <w:r w:rsidRPr="00C2085D">
        <w:rPr>
          <w:rFonts w:ascii="Arial" w:hAnsi="Arial" w:cs="Arial"/>
        </w:rPr>
        <w:t>Saxo</w:t>
      </w:r>
      <w:proofErr w:type="spellEnd"/>
      <w:r w:rsidRPr="00C2085D">
        <w:rPr>
          <w:rFonts w:ascii="Arial" w:hAnsi="Arial" w:cs="Arial"/>
        </w:rPr>
        <w:t xml:space="preserve">) und Gerhard Kronsteiner (Simca Rallye 3) in der Klasse bis 1600ccm und </w:t>
      </w:r>
      <w:r w:rsidR="00A04EBA">
        <w:rPr>
          <w:rFonts w:ascii="Arial" w:hAnsi="Arial" w:cs="Arial"/>
        </w:rPr>
        <w:t xml:space="preserve">Staatsmeister </w:t>
      </w:r>
      <w:r w:rsidRPr="00C2085D">
        <w:rPr>
          <w:rFonts w:ascii="Arial" w:hAnsi="Arial" w:cs="Arial"/>
        </w:rPr>
        <w:t xml:space="preserve">Patrick Mayer (VW Golf), Andreas Miletich (VW </w:t>
      </w:r>
      <w:proofErr w:type="spellStart"/>
      <w:r w:rsidRPr="00C2085D">
        <w:rPr>
          <w:rFonts w:ascii="Arial" w:hAnsi="Arial" w:cs="Arial"/>
        </w:rPr>
        <w:t>Scirocco</w:t>
      </w:r>
      <w:proofErr w:type="spellEnd"/>
      <w:r w:rsidRPr="00C2085D">
        <w:rPr>
          <w:rFonts w:ascii="Arial" w:hAnsi="Arial" w:cs="Arial"/>
        </w:rPr>
        <w:t xml:space="preserve">), Christian Mayr (VW Käfer) und Wolfgang Leitner (Subaru </w:t>
      </w:r>
      <w:proofErr w:type="spellStart"/>
      <w:r w:rsidRPr="00C2085D">
        <w:rPr>
          <w:rFonts w:ascii="Arial" w:hAnsi="Arial" w:cs="Arial"/>
        </w:rPr>
        <w:t>Impreza</w:t>
      </w:r>
      <w:proofErr w:type="spellEnd"/>
      <w:r w:rsidRPr="00C2085D">
        <w:rPr>
          <w:rFonts w:ascii="Arial" w:hAnsi="Arial" w:cs="Arial"/>
        </w:rPr>
        <w:t>) in der Klasse über 1600ccm</w:t>
      </w:r>
      <w:r w:rsidR="00A04EBA">
        <w:rPr>
          <w:rFonts w:ascii="Arial" w:hAnsi="Arial" w:cs="Arial"/>
        </w:rPr>
        <w:t>. Wie auch in der abgelaufenen ÖM-Saison</w:t>
      </w:r>
      <w:r w:rsidRPr="00C2085D">
        <w:rPr>
          <w:rFonts w:ascii="Arial" w:hAnsi="Arial" w:cs="Arial"/>
        </w:rPr>
        <w:t xml:space="preserve"> werden </w:t>
      </w:r>
      <w:r w:rsidR="00A04EBA">
        <w:rPr>
          <w:rFonts w:ascii="Arial" w:hAnsi="Arial" w:cs="Arial"/>
        </w:rPr>
        <w:t>sie um den</w:t>
      </w:r>
      <w:r w:rsidRPr="00C2085D">
        <w:rPr>
          <w:rFonts w:ascii="Arial" w:hAnsi="Arial" w:cs="Arial"/>
        </w:rPr>
        <w:t xml:space="preserve"> Sieg kämpfen und einem breiten Publikum den Slalomsport näherbringen.</w:t>
      </w:r>
      <w:r w:rsidR="0092625E"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C2085D">
        <w:rPr>
          <w:rFonts w:ascii="Arial" w:hAnsi="Arial" w:cs="Arial"/>
        </w:rPr>
        <w:t>Am Samstag den 2. November gibt es zwei freie Trainingssitzungen für alle ehe dann am Sonntag in 12 Klassen</w:t>
      </w:r>
      <w:r w:rsidR="00845D25">
        <w:rPr>
          <w:rFonts w:ascii="Arial" w:hAnsi="Arial" w:cs="Arial"/>
        </w:rPr>
        <w:t xml:space="preserve"> inklusive den Vertretern aus dem Rallye- und Rallyecross-Lager</w:t>
      </w:r>
      <w:r w:rsidR="00311201">
        <w:rPr>
          <w:rFonts w:ascii="Arial" w:hAnsi="Arial" w:cs="Arial"/>
        </w:rPr>
        <w:t xml:space="preserve"> die Rennläufe im „Head-</w:t>
      </w:r>
      <w:proofErr w:type="spellStart"/>
      <w:r w:rsidR="00311201">
        <w:rPr>
          <w:rFonts w:ascii="Arial" w:hAnsi="Arial" w:cs="Arial"/>
        </w:rPr>
        <w:t>to</w:t>
      </w:r>
      <w:proofErr w:type="spellEnd"/>
      <w:r w:rsidR="00311201">
        <w:rPr>
          <w:rFonts w:ascii="Arial" w:hAnsi="Arial" w:cs="Arial"/>
        </w:rPr>
        <w:t>-</w:t>
      </w:r>
      <w:r w:rsidR="00437607">
        <w:rPr>
          <w:rFonts w:ascii="Arial" w:hAnsi="Arial" w:cs="Arial"/>
        </w:rPr>
        <w:t>H</w:t>
      </w:r>
      <w:r w:rsidRPr="00C2085D">
        <w:rPr>
          <w:rFonts w:ascii="Arial" w:hAnsi="Arial" w:cs="Arial"/>
        </w:rPr>
        <w:t xml:space="preserve">ead“ Modus ausgetragen werden. </w:t>
      </w:r>
      <w:r w:rsidR="001314EF">
        <w:rPr>
          <w:rFonts w:ascii="Arial" w:hAnsi="Arial" w:cs="Arial"/>
        </w:rPr>
        <w:t>Die Voraussetzungen für ein körnendes Saisonfinale könnten nicht besser sein, bleibt nur mehr zu hoffen, dass auch das Wetter auch mitspielt ,dann wartet auf Fans und Aktive ein wahre</w:t>
      </w:r>
      <w:bookmarkStart w:id="2" w:name="_GoBack"/>
      <w:bookmarkEnd w:id="2"/>
      <w:r w:rsidR="001314EF">
        <w:rPr>
          <w:rFonts w:ascii="Arial" w:hAnsi="Arial" w:cs="Arial"/>
        </w:rPr>
        <w:t>s Motorsportfest zum Abschluss.</w:t>
      </w:r>
      <w:r w:rsidR="00FE3E6F">
        <w:rPr>
          <w:rFonts w:ascii="Arial" w:hAnsi="Arial" w:cs="Arial"/>
        </w:rPr>
        <w:br/>
      </w:r>
      <w:r w:rsidR="00FE3E6F">
        <w:rPr>
          <w:rFonts w:ascii="Arial" w:hAnsi="Arial" w:cs="Arial"/>
        </w:rPr>
        <w:br/>
      </w:r>
    </w:p>
    <w:bookmarkEnd w:id="0"/>
    <w:bookmarkEnd w:id="1"/>
    <w:p w:rsidR="00247F6F" w:rsidRPr="00016BED" w:rsidRDefault="000166B4" w:rsidP="00016BED">
      <w:pPr>
        <w:jc w:val="both"/>
        <w:rPr>
          <w:rFonts w:ascii="Arial" w:hAnsi="Arial" w:cs="Arial"/>
          <w:sz w:val="24"/>
        </w:rPr>
      </w:pPr>
      <w:r w:rsidRPr="00DF4FB7">
        <w:rPr>
          <w:rFonts w:ascii="Arial" w:hAnsi="Arial" w:cs="Arial"/>
          <w:szCs w:val="20"/>
        </w:rPr>
        <w:t>Text: Dipl. Ing. Martin DALL</w:t>
      </w:r>
      <w:r w:rsidR="00016BED">
        <w:rPr>
          <w:rFonts w:ascii="Arial" w:hAnsi="Arial" w:cs="Arial"/>
          <w:szCs w:val="20"/>
        </w:rPr>
        <w:tab/>
      </w:r>
      <w:r w:rsidR="00016BED">
        <w:rPr>
          <w:rFonts w:ascii="Arial" w:hAnsi="Arial" w:cs="Arial"/>
          <w:sz w:val="24"/>
        </w:rPr>
        <w:br/>
      </w:r>
      <w:r w:rsidR="007E1E3D" w:rsidRPr="00755710">
        <w:rPr>
          <w:rFonts w:ascii="Arial" w:hAnsi="Arial" w:cs="Arial"/>
        </w:rPr>
        <w:t xml:space="preserve">Weiter Infos unter: </w:t>
      </w:r>
      <w:hyperlink r:id="rId7" w:history="1">
        <w:r w:rsidR="007E1E3D" w:rsidRPr="00755710">
          <w:rPr>
            <w:rStyle w:val="Hyperlink"/>
            <w:rFonts w:ascii="Arial" w:hAnsi="Arial" w:cs="Arial"/>
          </w:rPr>
          <w:t>www.slalom-oem.at</w:t>
        </w:r>
      </w:hyperlink>
      <w:r w:rsidR="00016BED">
        <w:rPr>
          <w:rStyle w:val="Hyperlink"/>
          <w:rFonts w:ascii="Arial" w:hAnsi="Arial" w:cs="Arial"/>
        </w:rPr>
        <w:tab/>
      </w:r>
      <w:r w:rsidR="00016BED">
        <w:rPr>
          <w:rStyle w:val="Hyperlink"/>
          <w:rFonts w:ascii="Arial" w:hAnsi="Arial" w:cs="Arial"/>
        </w:rPr>
        <w:br/>
      </w:r>
      <w:r w:rsidR="007E1E3D" w:rsidRPr="00755710">
        <w:rPr>
          <w:rFonts w:ascii="Arial" w:hAnsi="Arial" w:cs="Arial"/>
        </w:rPr>
        <w:t xml:space="preserve">Presseinformation </w:t>
      </w:r>
      <w:r w:rsidR="00195889">
        <w:rPr>
          <w:rFonts w:ascii="Arial" w:hAnsi="Arial" w:cs="Arial"/>
        </w:rPr>
        <w:t>–</w:t>
      </w:r>
      <w:r w:rsidR="007E1E3D" w:rsidRPr="00755710">
        <w:rPr>
          <w:rFonts w:ascii="Arial" w:hAnsi="Arial" w:cs="Arial"/>
        </w:rPr>
        <w:t xml:space="preserve"> </w:t>
      </w:r>
      <w:r w:rsidR="00DC0F6E">
        <w:rPr>
          <w:rFonts w:ascii="Arial" w:hAnsi="Arial" w:cs="Arial"/>
        </w:rPr>
        <w:t>Vorschau ROAC 2019</w:t>
      </w:r>
    </w:p>
    <w:p w:rsidR="00247F6F" w:rsidRDefault="00247F6F" w:rsidP="00247F6F">
      <w:pPr>
        <w:rPr>
          <w:rFonts w:ascii="Arial" w:hAnsi="Arial" w:cs="Arial"/>
        </w:rPr>
      </w:pPr>
    </w:p>
    <w:p w:rsidR="003B595D" w:rsidRPr="00247F6F" w:rsidRDefault="00247F6F" w:rsidP="00247F6F">
      <w:pPr>
        <w:tabs>
          <w:tab w:val="left" w:pos="29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B595D" w:rsidRPr="00247F6F" w:rsidSect="000166B4">
      <w:headerReference w:type="default" r:id="rId8"/>
      <w:footerReference w:type="default" r:id="rId9"/>
      <w:pgSz w:w="11906" w:h="16838"/>
      <w:pgMar w:top="2378" w:right="1417" w:bottom="2977" w:left="1417" w:header="426" w:footer="1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86" w:rsidRDefault="008B6C86" w:rsidP="00CA541B">
      <w:pPr>
        <w:spacing w:after="0" w:line="240" w:lineRule="auto"/>
      </w:pPr>
      <w:r>
        <w:separator/>
      </w:r>
    </w:p>
  </w:endnote>
  <w:endnote w:type="continuationSeparator" w:id="0">
    <w:p w:rsidR="008B6C86" w:rsidRDefault="008B6C86" w:rsidP="00CA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F6F" w:rsidRDefault="00C57E69">
    <w:pPr>
      <w:pStyle w:val="Fuzeile"/>
    </w:pPr>
    <w:r>
      <w:rPr>
        <w:noProof/>
        <w:lang w:eastAsia="de-AT"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1939406</wp:posOffset>
          </wp:positionH>
          <wp:positionV relativeFrom="paragraph">
            <wp:posOffset>-409933</wp:posOffset>
          </wp:positionV>
          <wp:extent cx="1854085" cy="1311366"/>
          <wp:effectExtent l="0" t="0" r="0" b="0"/>
          <wp:wrapNone/>
          <wp:docPr id="109" name="Grafik 35" descr="rsm_anzei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m_anzei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085" cy="1311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4018744</wp:posOffset>
          </wp:positionH>
          <wp:positionV relativeFrom="paragraph">
            <wp:posOffset>77181</wp:posOffset>
          </wp:positionV>
          <wp:extent cx="1744018" cy="467938"/>
          <wp:effectExtent l="0" t="0" r="0" b="0"/>
          <wp:wrapNone/>
          <wp:docPr id="110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llymo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725" cy="485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25472" behindDoc="0" locked="0" layoutInCell="1" allowOverlap="1">
          <wp:simplePos x="0" y="0"/>
          <wp:positionH relativeFrom="column">
            <wp:posOffset>4591396</wp:posOffset>
          </wp:positionH>
          <wp:positionV relativeFrom="paragraph">
            <wp:posOffset>-413212</wp:posOffset>
          </wp:positionV>
          <wp:extent cx="1171575" cy="399415"/>
          <wp:effectExtent l="19050" t="0" r="9525" b="0"/>
          <wp:wrapNone/>
          <wp:docPr id="111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sportA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399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AT"/>
      </w:rPr>
      <w:drawing>
        <wp:anchor distT="0" distB="0" distL="114300" distR="114300" simplePos="0" relativeHeight="251641856" behindDoc="0" locked="0" layoutInCell="1" allowOverlap="1">
          <wp:simplePos x="0" y="0"/>
          <wp:positionH relativeFrom="column">
            <wp:posOffset>4423814</wp:posOffset>
          </wp:positionH>
          <wp:positionV relativeFrom="paragraph">
            <wp:posOffset>542809</wp:posOffset>
          </wp:positionV>
          <wp:extent cx="1340485" cy="349250"/>
          <wp:effectExtent l="19050" t="0" r="0" b="0"/>
          <wp:wrapNone/>
          <wp:docPr id="112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torlinecc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85" cy="34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A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28113</wp:posOffset>
          </wp:positionH>
          <wp:positionV relativeFrom="paragraph">
            <wp:posOffset>176934</wp:posOffset>
          </wp:positionV>
          <wp:extent cx="1626524" cy="379636"/>
          <wp:effectExtent l="0" t="0" r="0" b="0"/>
          <wp:wrapNone/>
          <wp:docPr id="113" name="Grafik 3" descr="Jansen250_5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nsen250_59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721967" cy="401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22571</wp:posOffset>
          </wp:positionH>
          <wp:positionV relativeFrom="paragraph">
            <wp:posOffset>-410499</wp:posOffset>
          </wp:positionV>
          <wp:extent cx="1634792" cy="426720"/>
          <wp:effectExtent l="0" t="0" r="0" b="0"/>
          <wp:wrapNone/>
          <wp:docPr id="114" name="Grafik 2" descr="Pirelli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relli_150dpi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713259" cy="447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86" w:rsidRDefault="008B6C86" w:rsidP="00CA541B">
      <w:pPr>
        <w:spacing w:after="0" w:line="240" w:lineRule="auto"/>
      </w:pPr>
      <w:r>
        <w:separator/>
      </w:r>
    </w:p>
  </w:footnote>
  <w:footnote w:type="continuationSeparator" w:id="0">
    <w:p w:rsidR="008B6C86" w:rsidRDefault="008B6C86" w:rsidP="00CA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41B" w:rsidRDefault="00331A32" w:rsidP="00084B01">
    <w:pPr>
      <w:pStyle w:val="Kopfzeile"/>
      <w:tabs>
        <w:tab w:val="left" w:pos="739"/>
      </w:tabs>
    </w:pPr>
    <w:r>
      <w:rPr>
        <w:noProof/>
        <w:lang w:eastAsia="de-A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558441</wp:posOffset>
          </wp:positionH>
          <wp:positionV relativeFrom="paragraph">
            <wp:posOffset>-87630</wp:posOffset>
          </wp:positionV>
          <wp:extent cx="5260616" cy="962108"/>
          <wp:effectExtent l="19050" t="0" r="0" b="0"/>
          <wp:wrapNone/>
          <wp:docPr id="108" name="Grafik 37" descr="InfoTeamLogo_qu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TeamLogo_qu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0616" cy="962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82"/>
    <w:rsid w:val="000166B4"/>
    <w:rsid w:val="00016BED"/>
    <w:rsid w:val="00050182"/>
    <w:rsid w:val="00065209"/>
    <w:rsid w:val="00084B01"/>
    <w:rsid w:val="000850E7"/>
    <w:rsid w:val="000974B9"/>
    <w:rsid w:val="000A2271"/>
    <w:rsid w:val="000A4510"/>
    <w:rsid w:val="000D13A0"/>
    <w:rsid w:val="000E5C74"/>
    <w:rsid w:val="000E70E2"/>
    <w:rsid w:val="000F721C"/>
    <w:rsid w:val="001129CB"/>
    <w:rsid w:val="0011478F"/>
    <w:rsid w:val="001314EF"/>
    <w:rsid w:val="00137497"/>
    <w:rsid w:val="00142B6B"/>
    <w:rsid w:val="00166FC4"/>
    <w:rsid w:val="00173D8D"/>
    <w:rsid w:val="00175B63"/>
    <w:rsid w:val="00177DB5"/>
    <w:rsid w:val="0019005A"/>
    <w:rsid w:val="00190D2F"/>
    <w:rsid w:val="00195889"/>
    <w:rsid w:val="001A385C"/>
    <w:rsid w:val="001A5034"/>
    <w:rsid w:val="001E2C8B"/>
    <w:rsid w:val="001F31BD"/>
    <w:rsid w:val="00221232"/>
    <w:rsid w:val="002235CD"/>
    <w:rsid w:val="00233B59"/>
    <w:rsid w:val="0024484C"/>
    <w:rsid w:val="00245CE9"/>
    <w:rsid w:val="00247F6F"/>
    <w:rsid w:val="00263118"/>
    <w:rsid w:val="00287EEA"/>
    <w:rsid w:val="00296CC3"/>
    <w:rsid w:val="00297EFF"/>
    <w:rsid w:val="002A1E9A"/>
    <w:rsid w:val="002A296D"/>
    <w:rsid w:val="002C274E"/>
    <w:rsid w:val="002D1F31"/>
    <w:rsid w:val="002F3BB9"/>
    <w:rsid w:val="003053C6"/>
    <w:rsid w:val="00311201"/>
    <w:rsid w:val="0032006D"/>
    <w:rsid w:val="00331A32"/>
    <w:rsid w:val="003518DC"/>
    <w:rsid w:val="003B19E2"/>
    <w:rsid w:val="003B595D"/>
    <w:rsid w:val="003C185E"/>
    <w:rsid w:val="003D03C9"/>
    <w:rsid w:val="003D5FB5"/>
    <w:rsid w:val="003E5D24"/>
    <w:rsid w:val="003F3113"/>
    <w:rsid w:val="00403436"/>
    <w:rsid w:val="00403E42"/>
    <w:rsid w:val="00415194"/>
    <w:rsid w:val="00437607"/>
    <w:rsid w:val="00440F71"/>
    <w:rsid w:val="00444A51"/>
    <w:rsid w:val="00447A14"/>
    <w:rsid w:val="00455C07"/>
    <w:rsid w:val="004679EC"/>
    <w:rsid w:val="00470A30"/>
    <w:rsid w:val="00497F65"/>
    <w:rsid w:val="004A4CBE"/>
    <w:rsid w:val="004E4F4D"/>
    <w:rsid w:val="004E7866"/>
    <w:rsid w:val="004E7E53"/>
    <w:rsid w:val="004F5382"/>
    <w:rsid w:val="00502B8E"/>
    <w:rsid w:val="00516658"/>
    <w:rsid w:val="0052731F"/>
    <w:rsid w:val="005548F3"/>
    <w:rsid w:val="00555088"/>
    <w:rsid w:val="00556F42"/>
    <w:rsid w:val="00565000"/>
    <w:rsid w:val="00585FC7"/>
    <w:rsid w:val="005873B3"/>
    <w:rsid w:val="0059322E"/>
    <w:rsid w:val="00594C68"/>
    <w:rsid w:val="0059775C"/>
    <w:rsid w:val="005B0B99"/>
    <w:rsid w:val="005C09C3"/>
    <w:rsid w:val="005C338A"/>
    <w:rsid w:val="005E727A"/>
    <w:rsid w:val="005F0049"/>
    <w:rsid w:val="005F3DEA"/>
    <w:rsid w:val="005F58FB"/>
    <w:rsid w:val="00600369"/>
    <w:rsid w:val="00605E44"/>
    <w:rsid w:val="00620D86"/>
    <w:rsid w:val="00624880"/>
    <w:rsid w:val="00644EAD"/>
    <w:rsid w:val="00653531"/>
    <w:rsid w:val="00666F3C"/>
    <w:rsid w:val="00672A2A"/>
    <w:rsid w:val="00690DD5"/>
    <w:rsid w:val="006A796E"/>
    <w:rsid w:val="006A7FBE"/>
    <w:rsid w:val="006B0CE2"/>
    <w:rsid w:val="006C36D6"/>
    <w:rsid w:val="006E3B2D"/>
    <w:rsid w:val="006E4AFA"/>
    <w:rsid w:val="006F4704"/>
    <w:rsid w:val="0071791C"/>
    <w:rsid w:val="00720EE7"/>
    <w:rsid w:val="00755710"/>
    <w:rsid w:val="00762D55"/>
    <w:rsid w:val="007708E2"/>
    <w:rsid w:val="007757DA"/>
    <w:rsid w:val="007A3403"/>
    <w:rsid w:val="007A707F"/>
    <w:rsid w:val="007C0300"/>
    <w:rsid w:val="007C231D"/>
    <w:rsid w:val="007E1E3D"/>
    <w:rsid w:val="007E33C7"/>
    <w:rsid w:val="007F0A84"/>
    <w:rsid w:val="008005F0"/>
    <w:rsid w:val="008105BD"/>
    <w:rsid w:val="0083002B"/>
    <w:rsid w:val="00831C34"/>
    <w:rsid w:val="00835013"/>
    <w:rsid w:val="00845D25"/>
    <w:rsid w:val="00855FA0"/>
    <w:rsid w:val="00881AE6"/>
    <w:rsid w:val="008973BD"/>
    <w:rsid w:val="008B6C86"/>
    <w:rsid w:val="008C6281"/>
    <w:rsid w:val="008C7513"/>
    <w:rsid w:val="008F06F3"/>
    <w:rsid w:val="00901FCE"/>
    <w:rsid w:val="00921AEA"/>
    <w:rsid w:val="00921F5D"/>
    <w:rsid w:val="0092625E"/>
    <w:rsid w:val="00932BFD"/>
    <w:rsid w:val="0093586F"/>
    <w:rsid w:val="00956240"/>
    <w:rsid w:val="00971B6F"/>
    <w:rsid w:val="00975DD1"/>
    <w:rsid w:val="00980F69"/>
    <w:rsid w:val="00990570"/>
    <w:rsid w:val="009A2E54"/>
    <w:rsid w:val="009B29F3"/>
    <w:rsid w:val="009D131C"/>
    <w:rsid w:val="009D25F7"/>
    <w:rsid w:val="009D2D57"/>
    <w:rsid w:val="009D77F1"/>
    <w:rsid w:val="009E4BB9"/>
    <w:rsid w:val="00A04007"/>
    <w:rsid w:val="00A04EBA"/>
    <w:rsid w:val="00A054F8"/>
    <w:rsid w:val="00A15CDB"/>
    <w:rsid w:val="00A37167"/>
    <w:rsid w:val="00A44C23"/>
    <w:rsid w:val="00A553CB"/>
    <w:rsid w:val="00A72193"/>
    <w:rsid w:val="00A87A71"/>
    <w:rsid w:val="00AA2F93"/>
    <w:rsid w:val="00AD1557"/>
    <w:rsid w:val="00AD4A10"/>
    <w:rsid w:val="00AD7EEF"/>
    <w:rsid w:val="00AF2053"/>
    <w:rsid w:val="00B05D8B"/>
    <w:rsid w:val="00B15AF3"/>
    <w:rsid w:val="00B368D8"/>
    <w:rsid w:val="00B47B39"/>
    <w:rsid w:val="00B51ACB"/>
    <w:rsid w:val="00B6418D"/>
    <w:rsid w:val="00B80903"/>
    <w:rsid w:val="00B879BB"/>
    <w:rsid w:val="00BB47F0"/>
    <w:rsid w:val="00BD6920"/>
    <w:rsid w:val="00BE1028"/>
    <w:rsid w:val="00BE5DF4"/>
    <w:rsid w:val="00C015C4"/>
    <w:rsid w:val="00C03E50"/>
    <w:rsid w:val="00C2085D"/>
    <w:rsid w:val="00C24784"/>
    <w:rsid w:val="00C368A4"/>
    <w:rsid w:val="00C41457"/>
    <w:rsid w:val="00C550AF"/>
    <w:rsid w:val="00C5577F"/>
    <w:rsid w:val="00C57E69"/>
    <w:rsid w:val="00C61F6C"/>
    <w:rsid w:val="00C762A3"/>
    <w:rsid w:val="00C80C4D"/>
    <w:rsid w:val="00C87071"/>
    <w:rsid w:val="00CA541B"/>
    <w:rsid w:val="00CB2C02"/>
    <w:rsid w:val="00CD5F87"/>
    <w:rsid w:val="00CD611B"/>
    <w:rsid w:val="00CE4C71"/>
    <w:rsid w:val="00CE5A98"/>
    <w:rsid w:val="00CF76A4"/>
    <w:rsid w:val="00D04716"/>
    <w:rsid w:val="00D33E77"/>
    <w:rsid w:val="00D40795"/>
    <w:rsid w:val="00D51002"/>
    <w:rsid w:val="00D5345B"/>
    <w:rsid w:val="00D72FE4"/>
    <w:rsid w:val="00D74BC6"/>
    <w:rsid w:val="00D768A8"/>
    <w:rsid w:val="00D862F9"/>
    <w:rsid w:val="00D92A16"/>
    <w:rsid w:val="00D92CE0"/>
    <w:rsid w:val="00DB3B40"/>
    <w:rsid w:val="00DB4B08"/>
    <w:rsid w:val="00DC0F6E"/>
    <w:rsid w:val="00DC1A5B"/>
    <w:rsid w:val="00DD5C17"/>
    <w:rsid w:val="00DE12BA"/>
    <w:rsid w:val="00DE376D"/>
    <w:rsid w:val="00DF10FB"/>
    <w:rsid w:val="00DF7A2B"/>
    <w:rsid w:val="00E05FD4"/>
    <w:rsid w:val="00E06738"/>
    <w:rsid w:val="00E42B94"/>
    <w:rsid w:val="00E634B5"/>
    <w:rsid w:val="00E67BE2"/>
    <w:rsid w:val="00E748A4"/>
    <w:rsid w:val="00E75673"/>
    <w:rsid w:val="00E77DD8"/>
    <w:rsid w:val="00EA6DA6"/>
    <w:rsid w:val="00EB0333"/>
    <w:rsid w:val="00EE6237"/>
    <w:rsid w:val="00EF105F"/>
    <w:rsid w:val="00F2076F"/>
    <w:rsid w:val="00F64747"/>
    <w:rsid w:val="00F85AEF"/>
    <w:rsid w:val="00F9474B"/>
    <w:rsid w:val="00FA0A3A"/>
    <w:rsid w:val="00FA160A"/>
    <w:rsid w:val="00FA26AA"/>
    <w:rsid w:val="00FC084E"/>
    <w:rsid w:val="00FC4E1E"/>
    <w:rsid w:val="00FD1749"/>
    <w:rsid w:val="00FE3E6F"/>
    <w:rsid w:val="00FE64DC"/>
    <w:rsid w:val="00FE71B2"/>
    <w:rsid w:val="00FF06B1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8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541B"/>
  </w:style>
  <w:style w:type="paragraph" w:styleId="Fuzeile">
    <w:name w:val="footer"/>
    <w:basedOn w:val="Standard"/>
    <w:link w:val="FuzeileZchn"/>
    <w:uiPriority w:val="99"/>
    <w:unhideWhenUsed/>
    <w:rsid w:val="00CA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54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41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A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E1E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8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541B"/>
  </w:style>
  <w:style w:type="paragraph" w:styleId="Fuzeile">
    <w:name w:val="footer"/>
    <w:basedOn w:val="Standard"/>
    <w:link w:val="FuzeileZchn"/>
    <w:uiPriority w:val="99"/>
    <w:unhideWhenUsed/>
    <w:rsid w:val="00CA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54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41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A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E1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lalom-oem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Admin</cp:lastModifiedBy>
  <cp:revision>71</cp:revision>
  <cp:lastPrinted>2017-04-11T19:22:00Z</cp:lastPrinted>
  <dcterms:created xsi:type="dcterms:W3CDTF">2019-06-26T18:21:00Z</dcterms:created>
  <dcterms:modified xsi:type="dcterms:W3CDTF">2019-10-27T09:18:00Z</dcterms:modified>
</cp:coreProperties>
</file>